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АГЕНТСКИЙ ДОГОВОР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привлечении пациентов на медицинское обслуживание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__________                 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 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(лицензия на осуществление медицинской деятельности _____________________________), далее именуемое </w:t>
      </w: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«Принципал»,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_________________________________________________, действующего на основании Устава, и ____________________________, именуемое в дальнейшем</w:t>
      </w: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«Агент»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____________________, действующего на основании ____________________, с другой стороны, совместно именуемые «Стороны», заключили настоящий Договор (далее – Договор) о следующем: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numPr>
          <w:ilvl w:val="0"/>
          <w:numId w:val="3"/>
        </w:numPr>
        <w:autoSpaceDE w:val="0"/>
        <w:autoSpaceDN w:val="0"/>
        <w:spacing w:after="0" w:line="320" w:lineRule="exact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8"/>
      <w:bookmarkEnd w:id="0"/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Принципал поручает, а Агент принимает на себя обязательство за вознаграждение осуществлять от своего имени, но за счет Принципала действия по привлечению физических лиц (далее – Пациентов) для получения ими платных медицинских услуг, оказываемых Принципалом. 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Поручение считается выполненным Агентом, если привлеченный им Пациент, заключил с Принципалом Договор об оказании платных медицинских услуг.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numPr>
          <w:ilvl w:val="0"/>
          <w:numId w:val="3"/>
        </w:numPr>
        <w:autoSpaceDE w:val="0"/>
        <w:autoSpaceDN w:val="0"/>
        <w:spacing w:after="0" w:line="320" w:lineRule="exact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E2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Агент обязуется: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поиск и привлечение Пациентов на медицинское обслуживание у Принципала.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Проводить переговоры и совершать иные действия, направленные на получение Пациентами платных медицинских услуг, оказываемых Принципалом.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Ознакомить Пациента с режимом работы Принципала и Прейскурантом медицинских услуг Принципала (далее – Прейскурант) (Приложение № 1 к настоящему Договору).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Проинформировать Пациента о необходимости предоставления Принципалу документов, необходимых для получения медицинских услуг, оказываемых Принципалом.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Выдать Пациенту направление на медицинское обслуживание у Принципала (далее – Направление) (Приложение № 2 к настоящему Договору) с печатью Агента, указанием имени, фамилии, отчества, даты рождения Пациента.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 течение 1 (одного) дня электронным сообщением уведомить Принципала о факте обращения Пациента и выдачи Направления, по электронному адресу: __________</w:t>
      </w:r>
      <w:r w:rsidRPr="00EE2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течение 5 (пяти) рабочих дней после окончания отчетного периода (календарный месяц) представить Принципалу Отчет Агента о выполнении Договора (Приложение № 3 к настоящему Договору).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Предоставить информацию об изменениях в составе владельцев, включая конечных бенефициаров, и (или) в исполнительных органах не позднее пяти календарных дней после таких изменений.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E2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Агент имеет право: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Получать от Принципала агентское вознаграждение в порядке и в сроки, 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настоящим Договором. 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Направлять Принципалу запросы о предоставлении документов, необходимых для исполнения настоящего Договора, и получать такие документы. 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E2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Принципал обязуется: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Выплатить Агенту вознаграждение в размере, порядке и сроки, установленные настоящим Договором.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Вести учет привлеченных Агентом Пациентов, которым оказаны медицинские услуги.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Предоставить Агенту сведения о стоимости оказанных Пациентам медицинских услуг.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Принять отчет Агента в части перечня Пациентов, с которыми Принципал заключил договоры об оказании платных медицинских услуг.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 Уведомить Агента о внесении изменений в Прейскурант в течение 1 (одного) дня с момента внесения таких изменений.</w:t>
      </w:r>
      <w:bookmarkStart w:id="2" w:name="P43"/>
      <w:bookmarkEnd w:id="2"/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E2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Принципал вправе: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Запрашивать и получать от Агента любую информацию, имеющую отношение к настоящему Договору.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Вносить изменения в Прейскурант в одностороннем порядке.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В одностороннем внесудебном порядке расторгнуть настоящий Договор в случае неисполнения Агентом требований, предусмотренных п. 2.1.8. настоящего Договора. Одностороннее расторжение Договора осуществляется Принципалом путем уведомления Агента о расторжении Договора. Уведомление направляется в соответствие с правилами п. 11.4 настоящего Договора. Настоящий Договор прекращается с момента получения Агентом данного уведомления.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Агентское вознаграждение и порядок оплаты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За исполнение поручения Принципал выплачивает Агенту вознаграждение в размере ____% от стоимости оказанных Пациентам и оплаченных медицинских услуг, за вычетом стоимости расходных материалов и медикаментов.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Сумма вознаграждения включает все расходы Агента, в том числе расходы на уплату налогов, сборов, других обязательных платежей, приобретение или аренду материалов, оборудования, помещений, используемых Агентом для выполнения поручения Принципала.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целях подтверждения размера вознаграждения Принципал ежемесячно, в течение 10 (десяти) дней с момента получения отчета Агента, направляет Агенту сводный реестр Пациентов, с указанием стоимости оказанных в отчетном периоде медицинских услуг, а также копии актов об оказании медицинских услуг Пациентам. 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Выплата вознаграждения производится путем его перечисления на счет Агента, в течение 10 (десяти) банковских дней со дня получения Принципалом отчета Агента.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Принципал считается исполнившим свои обязательства по оплате вознаграждения с момента списания денежных средств с расчетного счета Принципала.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Обстоятельства непреодолимой силы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Сторона, которая не исполняет свои обязательства вследствие действия обстоятельств непреодолимой силы,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обстоятельства непреодолимой силы действуют на протяжении 3 (трех) последовательных месяцев, настоящий Договор может быть расторгнут.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споры, возникающие при исполнении настоящего Договора, решаются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Стороны не придут к соглашению путем переговоров, все споры рассматриваются в претензионном порядке. Срок рассмотрения претензии составляет три недели с даты получения претензии.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если споры не урегулированы Сторонами путем   переговоров и в претензионном порядке, то они передаются заинтересованной Стороной в Арбитражный суд ____________________________________.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Конфиденциальность</w:t>
      </w:r>
    </w:p>
    <w:p w:rsidR="00EE29B4" w:rsidRPr="00EE29B4" w:rsidRDefault="00EE29B4" w:rsidP="00EE29B4">
      <w:pPr>
        <w:shd w:val="clear" w:color="auto" w:fill="FFFFFF"/>
        <w:tabs>
          <w:tab w:val="left" w:pos="1123"/>
        </w:tabs>
        <w:spacing w:after="0" w:line="320" w:lineRule="exact"/>
        <w:ind w:right="5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7.1. Настоящим Стороны устанавливают режим конфиденциальности информации (коммерческой тайны)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исполнения настоящего Договора,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EE29B4" w:rsidRPr="00EE29B4" w:rsidRDefault="00EE29B4" w:rsidP="00EE29B4">
      <w:pPr>
        <w:shd w:val="clear" w:color="auto" w:fill="FFFFFF"/>
        <w:tabs>
          <w:tab w:val="left" w:pos="1123"/>
        </w:tabs>
        <w:spacing w:after="0" w:line="320" w:lineRule="exact"/>
        <w:ind w:right="5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7.2. Требования п.7.1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</w:t>
      </w:r>
      <w:r w:rsidRPr="00EE29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случае Стороны обязаны согласовать друг с другом объем и характер предоставляемой информации.</w:t>
      </w:r>
    </w:p>
    <w:p w:rsidR="00EE29B4" w:rsidRPr="00EE29B4" w:rsidRDefault="00EE29B4" w:rsidP="00EE29B4">
      <w:pPr>
        <w:shd w:val="clear" w:color="auto" w:fill="FFFFFF"/>
        <w:tabs>
          <w:tab w:val="left" w:pos="1123"/>
        </w:tabs>
        <w:spacing w:after="0" w:line="320" w:lineRule="exact"/>
        <w:ind w:right="5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7.3. 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EE29B4" w:rsidRPr="00EE29B4" w:rsidRDefault="00EE29B4" w:rsidP="00EE29B4">
      <w:pPr>
        <w:shd w:val="clear" w:color="auto" w:fill="FFFFFF"/>
        <w:tabs>
          <w:tab w:val="left" w:pos="1123"/>
        </w:tabs>
        <w:spacing w:after="0" w:line="320" w:lineRule="exact"/>
        <w:ind w:right="5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7.4.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EE29B4" w:rsidRPr="00EE29B4" w:rsidRDefault="00EE29B4" w:rsidP="00EE29B4">
      <w:pPr>
        <w:shd w:val="clear" w:color="auto" w:fill="FFFFFF"/>
        <w:tabs>
          <w:tab w:val="left" w:pos="1123"/>
        </w:tabs>
        <w:spacing w:after="0" w:line="320" w:lineRule="exact"/>
        <w:ind w:right="57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7.5. Исполнитель обязуется не передавать оригиналы или копии документов, полученных от Заказчика в связи с исполнением настоящего Договора, третьим лицам без предварительного письменного согласия Заказчика. 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Настоящий Договор вступает в силу с момента его заключения Сторонами и действует в течение одного года.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Срок действия настоящего Договора продлевается на каждый последующий год, если ни одна из Сторон не заявит письменно о прекращении настоящего Договора не менее чем за один месяц до истечения срока его действия.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EE2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EE2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уведомления Принципала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Каналы уведомления Агента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получившая уведомление о нарушении каких-либо положений </w:t>
      </w:r>
      <w:hyperlink w:anchor="p283" w:history="1">
        <w:r w:rsidRPr="00EE2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EE2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случае подтверждения факта нарушения одной Стороной положений </w:t>
      </w:r>
      <w:hyperlink w:anchor="p283" w:history="1">
        <w:r w:rsidRPr="00EE2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EE2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9.2</w:t>
        </w:r>
      </w:hyperlink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:rsidR="00EE29B4" w:rsidRPr="00EE29B4" w:rsidRDefault="00EE29B4" w:rsidP="00EE29B4">
      <w:pPr>
        <w:tabs>
          <w:tab w:val="left" w:pos="-6804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tabs>
          <w:tab w:val="left" w:pos="-6804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Налоговая оговорка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EE2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 гарантирует, что: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ЕГРЮЛ надлежащим образом;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объеме уплачивает налоги, сборы и страховые взносы;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в налоговой отчетности по НДС все суммы НДС, предъявленные Принципалу – </w:t>
      </w:r>
      <w:r w:rsidRPr="00EE2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абзац исключается в случае освобождения от уплаты НДС при заключении настоящего Договора;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E29B4" w:rsidRPr="00EE29B4" w:rsidRDefault="00EE29B4" w:rsidP="00EE29B4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Агент нарушит гарантии (любую одну, несколько или все вместе), указанные в пункте 10.1. настоящего Договора, и это повлечет:</w:t>
      </w:r>
    </w:p>
    <w:p w:rsidR="00EE29B4" w:rsidRPr="00EE29B4" w:rsidRDefault="00EE29B4" w:rsidP="00EE29B4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налоговыми органами требований к Принципалу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EE29B4" w:rsidRPr="00EE29B4" w:rsidRDefault="00EE29B4" w:rsidP="00EE29B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третьими лицами, купившими у Агента  услуги, имущественные права, являющиеся предметом настоящего Договора, требований к Принципалу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Агент обязуется возместить Принципалу убытки, который последний понес вследствие таких нарушений. </w:t>
      </w:r>
    </w:p>
    <w:p w:rsidR="00EE29B4" w:rsidRPr="00EE29B4" w:rsidRDefault="00EE29B4" w:rsidP="00EE29B4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Агент в соответствии со ст. 406.1. Гражданского кодекса Российской Федерации, возмещает Принципалу все убытки последнего, возникшие в случаях, указанных в пункте 10.2.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Агента возместить имущественные потери.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Стороны обязуются своевременно извещать друг друга об изменении своих реквизитов.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В любом из случаев,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вообще, не вправе ссылаться на несвоевременное </w:t>
      </w: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с даты отправления электронного письма.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Настоящий Договор составлен в двух экземплярах, имеющих одинаковую юридическую силу, для каждой из Сторон.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Приложения к настоящему Договору:</w:t>
      </w:r>
      <w:r w:rsidRPr="00EE2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EE29B4" w:rsidRPr="00EE29B4" w:rsidRDefault="00EE29B4" w:rsidP="00EE29B4">
      <w:pPr>
        <w:widowControl w:val="0"/>
        <w:tabs>
          <w:tab w:val="left" w:pos="136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11.6.1.  Приложение №1 – Прейскурант медицинских услуг.</w:t>
      </w:r>
    </w:p>
    <w:p w:rsidR="00EE29B4" w:rsidRPr="00EE29B4" w:rsidRDefault="00EE29B4" w:rsidP="00EE29B4">
      <w:pPr>
        <w:widowControl w:val="0"/>
        <w:tabs>
          <w:tab w:val="left" w:pos="136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11.6.2. Приложение №2 – Направление на медицинское обслуживание.</w:t>
      </w:r>
    </w:p>
    <w:p w:rsidR="00EE29B4" w:rsidRPr="00EE29B4" w:rsidRDefault="00EE29B4" w:rsidP="00EE29B4">
      <w:pPr>
        <w:widowControl w:val="0"/>
        <w:tabs>
          <w:tab w:val="left" w:pos="1363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11.6.3. Приложение №3 – Отчет Агента о выполнении Договора.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Адреса и реквизиты Сторон</w:t>
      </w:r>
    </w:p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9B4" w:rsidRPr="00EE29B4" w:rsidTr="00416CCC">
        <w:tc>
          <w:tcPr>
            <w:tcW w:w="4785" w:type="dxa"/>
          </w:tcPr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Принципал: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</w:t>
            </w:r>
            <w:r w:rsidRPr="00EE29B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/__________/</w:t>
            </w:r>
          </w:p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Агент: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Р/С: </w:t>
            </w:r>
          </w:p>
          <w:p w:rsidR="00EE29B4" w:rsidRPr="00EE29B4" w:rsidRDefault="00EE29B4" w:rsidP="00EE29B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9B4" w:rsidRPr="00EE29B4" w:rsidRDefault="00EE29B4" w:rsidP="00EE29B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E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</w:t>
            </w:r>
            <w:r w:rsidRPr="00EE29B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/__________/</w:t>
            </w:r>
          </w:p>
          <w:p w:rsidR="00EE29B4" w:rsidRPr="00EE29B4" w:rsidRDefault="00EE29B4" w:rsidP="00EE29B4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EE29B4" w:rsidRPr="00EE29B4" w:rsidRDefault="00EE29B4" w:rsidP="00EE29B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94560" w:rsidRDefault="00D72DE5">
      <w:bookmarkStart w:id="3" w:name="_GoBack"/>
      <w:bookmarkEnd w:id="3"/>
    </w:p>
    <w:sectPr w:rsidR="00694560" w:rsidSect="002C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E5" w:rsidRDefault="00D72DE5" w:rsidP="00EE29B4">
      <w:pPr>
        <w:spacing w:after="0" w:line="240" w:lineRule="auto"/>
      </w:pPr>
      <w:r>
        <w:separator/>
      </w:r>
    </w:p>
  </w:endnote>
  <w:endnote w:type="continuationSeparator" w:id="0">
    <w:p w:rsidR="00D72DE5" w:rsidRDefault="00D72DE5" w:rsidP="00EE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E5" w:rsidRDefault="00D72DE5" w:rsidP="00EE29B4">
      <w:pPr>
        <w:spacing w:after="0" w:line="240" w:lineRule="auto"/>
      </w:pPr>
      <w:r>
        <w:separator/>
      </w:r>
    </w:p>
  </w:footnote>
  <w:footnote w:type="continuationSeparator" w:id="0">
    <w:p w:rsidR="00D72DE5" w:rsidRDefault="00D72DE5" w:rsidP="00EE29B4">
      <w:pPr>
        <w:spacing w:after="0" w:line="240" w:lineRule="auto"/>
      </w:pPr>
      <w:r>
        <w:continuationSeparator/>
      </w:r>
    </w:p>
  </w:footnote>
  <w:footnote w:id="1">
    <w:p w:rsidR="00EE29B4" w:rsidRPr="00D54CF2" w:rsidRDefault="00EE29B4" w:rsidP="00EE29B4">
      <w:pPr>
        <w:pStyle w:val="a3"/>
        <w:rPr>
          <w:rFonts w:ascii="Times New Roman" w:hAnsi="Times New Roman"/>
        </w:rPr>
      </w:pPr>
      <w:r w:rsidRPr="00D54CF2">
        <w:rPr>
          <w:rStyle w:val="a5"/>
          <w:rFonts w:ascii="Times New Roman" w:hAnsi="Times New Roman"/>
        </w:rPr>
        <w:footnoteRef/>
      </w:r>
      <w:r w:rsidRPr="00D54CF2">
        <w:rPr>
          <w:rFonts w:ascii="Times New Roman" w:hAnsi="Times New Roman"/>
        </w:rPr>
        <w:t xml:space="preserve"> Приложения разрабатываются подразделением испол</w:t>
      </w:r>
      <w:r>
        <w:rPr>
          <w:rFonts w:ascii="Times New Roman" w:hAnsi="Times New Roman"/>
        </w:rPr>
        <w:t>нителем исходя из особенностей Д</w:t>
      </w:r>
      <w:r w:rsidRPr="00D54CF2">
        <w:rPr>
          <w:rFonts w:ascii="Times New Roman" w:hAnsi="Times New Roman"/>
        </w:rPr>
        <w:t>оговора.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26F"/>
    <w:multiLevelType w:val="hybridMultilevel"/>
    <w:tmpl w:val="0284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C11"/>
    <w:multiLevelType w:val="multilevel"/>
    <w:tmpl w:val="20302E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E6FD8"/>
    <w:multiLevelType w:val="hybridMultilevel"/>
    <w:tmpl w:val="2B1885C2"/>
    <w:lvl w:ilvl="0" w:tplc="DFF4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4"/>
    <w:rsid w:val="002C166A"/>
    <w:rsid w:val="00656D1A"/>
    <w:rsid w:val="009B74EE"/>
    <w:rsid w:val="00D72DE5"/>
    <w:rsid w:val="00DD0D97"/>
    <w:rsid w:val="00E76022"/>
    <w:rsid w:val="00E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842A-B5E7-4C2B-973E-3E5E435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6D1A"/>
    <w:pPr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6"/>
    </w:rPr>
  </w:style>
  <w:style w:type="character" w:customStyle="1" w:styleId="10">
    <w:name w:val="Стиль1 Знак"/>
    <w:basedOn w:val="a0"/>
    <w:link w:val="1"/>
    <w:rsid w:val="00656D1A"/>
    <w:rPr>
      <w:rFonts w:ascii="Times New Roman" w:eastAsia="Times New Roman" w:hAnsi="Times New Roman"/>
      <w:b/>
      <w:sz w:val="24"/>
      <w:szCs w:val="26"/>
    </w:rPr>
  </w:style>
  <w:style w:type="paragraph" w:customStyle="1" w:styleId="2">
    <w:name w:val="Стиль2"/>
    <w:basedOn w:val="a"/>
    <w:link w:val="20"/>
    <w:qFormat/>
    <w:rsid w:val="00656D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Стиль2 Знак"/>
    <w:basedOn w:val="a0"/>
    <w:link w:val="2"/>
    <w:rsid w:val="00656D1A"/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E29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E29B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E2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2021-04-14T06:14:00Z</dcterms:created>
  <dcterms:modified xsi:type="dcterms:W3CDTF">2021-04-14T06:14:00Z</dcterms:modified>
</cp:coreProperties>
</file>